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关于开展“成信院记忆”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照片征集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的通知</w:t>
      </w:r>
    </w:p>
    <w:p>
      <w:pPr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全校师生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“成信院记忆”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照片征集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活动现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已通过学校官方微信、微博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正式开始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欢迎全校师生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踊跃参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活动主题：</w:t>
      </w:r>
    </w:p>
    <w:p>
      <w:pPr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本次活动以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成信院记忆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为主题，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成信院记忆是你我共同的美好记忆，见证着你我一路的成长，陪伴着你我一路的奋斗，定格着你我一路的峥嵘岁月，欢迎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全校师生拍摄关于“成都信息工程学院”的照片，以及自己与“成都信息工程学院”的合照，记录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成信院珍贵的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记忆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活动时间：</w:t>
      </w:r>
    </w:p>
    <w:p>
      <w:pPr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2015年3月23日—2015年4月15日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活动参与方式：</w:t>
      </w:r>
    </w:p>
    <w:p>
      <w:pPr>
        <w:pStyle w:val="2"/>
        <w:widowControl/>
        <w:numPr>
          <w:ilvl w:val="0"/>
          <w:numId w:val="2"/>
        </w:numPr>
        <w:wordWrap/>
        <w:adjustRightInd/>
        <w:snapToGrid/>
        <w:spacing w:before="0" w:beforeAutospacing="0" w:after="0" w:afterAutospacing="0" w:line="240" w:lineRule="atLeast"/>
        <w:ind w:left="420" w:leftChars="20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关注学校官方微博（新浪ID：@成都信息工程学院），可通过个人、组织或认证官方微博发布，编辑#成信院记忆#+图片+@成都信息工程学院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pStyle w:val="2"/>
        <w:widowControl/>
        <w:numPr>
          <w:ilvl w:val="0"/>
          <w:numId w:val="2"/>
        </w:numPr>
        <w:wordWrap/>
        <w:adjustRightInd/>
        <w:snapToGrid/>
        <w:spacing w:before="0" w:beforeAutospacing="0" w:after="0" w:afterAutospacing="0" w:line="240" w:lineRule="atLeast"/>
        <w:ind w:left="420" w:leftChars="20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直接发送照片至成都信息工程学院官方微信（微信号：myCUIT)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pStyle w:val="2"/>
        <w:widowControl/>
        <w:numPr>
          <w:ilvl w:val="0"/>
          <w:numId w:val="2"/>
        </w:numPr>
        <w:wordWrap/>
        <w:adjustRightInd/>
        <w:snapToGrid/>
        <w:spacing w:before="0" w:beforeAutospacing="0" w:after="0" w:afterAutospacing="0" w:line="240" w:lineRule="atLeast"/>
        <w:ind w:left="420" w:leftChars="20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发送照片至成都信息工程学院新媒体邮箱（邮箱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cuitxmt@cuit.edu.cn)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作品要求：</w:t>
      </w:r>
    </w:p>
    <w:p>
      <w:pPr>
        <w:numPr>
          <w:ilvl w:val="0"/>
          <w:numId w:val="4"/>
        </w:numPr>
        <w:wordWrap/>
        <w:adjustRightInd/>
        <w:snapToGrid/>
        <w:spacing w:beforeAutospacing="0" w:afterAutospacing="0"/>
        <w:ind w:left="420" w:leftChars="20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照片可以是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有关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“成都信息工程学院”的独照，也可以是“我”与“成都信息工程学院”（如校名、校徽、校门、路牌、公交站牌、海报、书籍、宣传手册、甚至是作业本等等）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的合照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numPr>
          <w:ilvl w:val="0"/>
          <w:numId w:val="4"/>
        </w:numPr>
        <w:wordWrap/>
        <w:adjustRightInd/>
        <w:snapToGrid/>
        <w:spacing w:beforeAutospacing="0" w:afterAutospacing="0"/>
        <w:ind w:left="420" w:leftChars="20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参与活动的照片请注明作者姓名和联系方式。</w:t>
      </w:r>
    </w:p>
    <w:p>
      <w:pPr>
        <w:pStyle w:val="2"/>
        <w:widowControl/>
        <w:numPr>
          <w:ilvl w:val="0"/>
          <w:numId w:val="4"/>
        </w:numPr>
        <w:wordWrap/>
        <w:adjustRightInd/>
        <w:snapToGrid/>
        <w:spacing w:before="0" w:beforeAutospacing="0" w:after="0" w:afterAutospacing="0" w:line="23" w:lineRule="atLeast"/>
        <w:ind w:left="420" w:leftChars="200" w:right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作品涉及肖像权、著作权等问题由作者本人负责，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参与活动</w:t>
      </w:r>
      <w:r>
        <w:rPr>
          <w:rFonts w:hint="eastAsia" w:ascii="仿宋" w:hAnsi="仿宋" w:eastAsia="仿宋" w:cs="仿宋"/>
          <w:sz w:val="28"/>
          <w:szCs w:val="28"/>
        </w:rPr>
        <w:t>即视为同意主办方在相关活动，如成信新闻网、校报、宣传画册等媒体和活动中使用。主办单位对获奖入选作品有权作各种宣传用，不另付稿酬。</w:t>
      </w:r>
    </w:p>
    <w:p>
      <w:pPr>
        <w:pStyle w:val="2"/>
        <w:widowControl/>
        <w:wordWrap/>
        <w:adjustRightInd/>
        <w:snapToGrid/>
        <w:spacing w:before="0" w:beforeAutospacing="0" w:after="0" w:afterAutospacing="0" w:line="23" w:lineRule="atLeast"/>
        <w:ind w:left="420" w:leftChars="200" w:right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 xml:space="preserve">本次活动的最终解释权归成都信息工程学院党委宣传统战部。 </w:t>
      </w:r>
    </w:p>
    <w:p>
      <w:pPr>
        <w:pStyle w:val="2"/>
        <w:widowControl/>
        <w:numPr>
          <w:numId w:val="0"/>
        </w:numPr>
        <w:spacing w:line="23" w:lineRule="atLeas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五、奖品设定：</w:t>
      </w:r>
    </w:p>
    <w:p>
      <w:pPr>
        <w:pStyle w:val="2"/>
        <w:widowControl/>
        <w:numPr>
          <w:numId w:val="0"/>
        </w:numPr>
        <w:spacing w:line="23" w:lineRule="atLeas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凡被官方微博、微信转发的作品均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有机会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获得学校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限量版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纪念品一份（最具珍藏价值的礼物）。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详情请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查看官方微信《定格，成信院记忆》，点击链接：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instrText xml:space="preserve"> HYPERLINK "http://mp.weixin.qq.com/s?__biz=MjM5MTA1ODQwMQ==&amp;mid=204473217&amp;idx=1&amp;sn=7e07dae11f5fafffa8e617a7da5c8e67#rd" </w:instrTex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eastAsia="zh-CN"/>
        </w:rPr>
        <w:t>http://mp.weixin.qq.com/s?__biz=MjM5MTA1ODQwMQ==&amp;mid=204473217&amp;idx=1&amp;sn=7e07dae11f5fafffa8e617a7da5c8e67#rd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fldChar w:fldCharType="end"/>
      </w:r>
    </w:p>
    <w:p>
      <w:pPr>
        <w:pStyle w:val="2"/>
        <w:widowControl/>
        <w:spacing w:line="23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 xml:space="preserve">微信如何关注我们？ </w:t>
      </w:r>
    </w:p>
    <w:p>
      <w:pPr>
        <w:pStyle w:val="2"/>
        <w:widowControl/>
        <w:spacing w:line="23" w:lineRule="atLeast"/>
        <w:ind w:lef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Picture 2" o:spid="_x0000_s1026" type="#_x0000_t75" style="position:absolute;left:0;margin-left:340.5pt;margin-top:2.7pt;height:99pt;width:99pt;mso-wrap-distance-left:9pt;mso-wrap-distance-right:9pt;rotation:0f;z-index:-251658240;" o:ole="f" fillcolor="#FFFFFF" filled="f" o:preferrelative="t" stroked="f" coordorigin="0,0" coordsize="21600,21600" wrapcoords="-164 0 -164 21436 21600 21436 21600 0 -164 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hrough"/>
          </v:shape>
        </w:pict>
      </w:r>
      <w:r>
        <w:rPr>
          <w:rFonts w:hint="eastAsia" w:ascii="仿宋" w:hAnsi="仿宋" w:eastAsia="仿宋" w:cs="仿宋"/>
          <w:sz w:val="28"/>
          <w:szCs w:val="28"/>
        </w:rPr>
        <w:t xml:space="preserve">1. 查找公众账号“成都信息工程学院”； </w:t>
      </w:r>
    </w:p>
    <w:p>
      <w:pPr>
        <w:pStyle w:val="2"/>
        <w:widowControl/>
        <w:spacing w:line="23" w:lineRule="atLeast"/>
        <w:ind w:lef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搜索微信号“myCUIT”； </w:t>
      </w:r>
    </w:p>
    <w:p>
      <w:pPr>
        <w:pStyle w:val="2"/>
        <w:widowControl/>
        <w:spacing w:line="23" w:lineRule="atLeast"/>
        <w:ind w:lef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扫描附件：成都信息工程学院官方微信二维码。 </w:t>
      </w:r>
    </w:p>
    <w:p>
      <w:pPr>
        <w:pStyle w:val="2"/>
        <w:widowControl/>
        <w:spacing w:line="23" w:lineRule="atLeast"/>
        <w:ind w:lef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 </w:t>
      </w:r>
    </w:p>
    <w:p>
      <w:pPr>
        <w:pStyle w:val="2"/>
        <w:widowControl/>
        <w:spacing w:line="23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Picture 3" o:spid="_x0000_s1027" type="#_x0000_t75" style="position:absolute;left:0;margin-left:387.5pt;margin-top:31.5pt;height:90pt;width:90pt;mso-wrap-distance-left:9pt;mso-wrap-distance-right:9pt;rotation:0f;z-index:-251657216;" o:ole="f" fillcolor="#FFFFFF" filled="f" o:preferrelative="t" stroked="f" coordorigin="0,0" coordsize="21600,21600" wrapcoords="-180 0 -180 21420 21600 21420 21600 0 -180 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through"/>
          </v:shape>
        </w:pic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 xml:space="preserve">新浪微博如何关注我们？ </w:t>
      </w:r>
    </w:p>
    <w:p>
      <w:pPr>
        <w:pStyle w:val="2"/>
        <w:widowControl/>
        <w:spacing w:line="23" w:lineRule="atLeast"/>
        <w:ind w:lef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进入新浪微博，查找“成都信息工程学院”，点击关注； </w:t>
      </w:r>
    </w:p>
    <w:p>
      <w:pPr>
        <w:pStyle w:val="2"/>
        <w:widowControl/>
        <w:spacing w:line="23" w:lineRule="atLeast"/>
        <w:ind w:lef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扫描附件：成都信息工程学院官方微博二维码。 </w:t>
      </w:r>
    </w:p>
    <w:p>
      <w:pPr>
        <w:widowControl w:val="0"/>
        <w:wordWrap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联系方式：</w:t>
      </w:r>
    </w:p>
    <w:p>
      <w:pPr>
        <w:widowControl w:val="0"/>
        <w:wordWrap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宣传统战部：潘君瑶（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85966396）</w:t>
      </w:r>
    </w:p>
    <w:p>
      <w:pPr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宣传统战部</w:t>
      </w:r>
    </w:p>
    <w:p>
      <w:pPr>
        <w:jc w:val="righ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2015年3月23日</w:t>
      </w:r>
    </w:p>
    <w:p>
      <w:pPr>
        <w:jc w:val="righ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E0002AFF" w:usb1="C0007843" w:usb2="00000009" w:usb3="00000000" w:csb0="0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7092782">
    <w:nsid w:val="550FB52E"/>
    <w:multiLevelType w:val="singleLevel"/>
    <w:tmpl w:val="550FB52E"/>
    <w:lvl w:ilvl="0" w:tentative="1">
      <w:start w:val="4"/>
      <w:numFmt w:val="chineseCounting"/>
      <w:suff w:val="nothing"/>
      <w:lvlText w:val="%1、"/>
      <w:lvlJc w:val="left"/>
    </w:lvl>
  </w:abstractNum>
  <w:abstractNum w:abstractNumId="1427092948">
    <w:nsid w:val="550FB5D4"/>
    <w:multiLevelType w:val="singleLevel"/>
    <w:tmpl w:val="550FB5D4"/>
    <w:lvl w:ilvl="0" w:tentative="1">
      <w:start w:val="1"/>
      <w:numFmt w:val="decimal"/>
      <w:suff w:val="nothing"/>
      <w:lvlText w:val="%1."/>
      <w:lvlJc w:val="left"/>
    </w:lvl>
  </w:abstractNum>
  <w:abstractNum w:abstractNumId="1427092848">
    <w:nsid w:val="550FB570"/>
    <w:multiLevelType w:val="singleLevel"/>
    <w:tmpl w:val="550FB570"/>
    <w:lvl w:ilvl="0" w:tentative="1">
      <w:start w:val="1"/>
      <w:numFmt w:val="decimal"/>
      <w:suff w:val="nothing"/>
      <w:lvlText w:val="%1."/>
      <w:lvlJc w:val="left"/>
    </w:lvl>
  </w:abstractNum>
  <w:abstractNum w:abstractNumId="1427092824">
    <w:nsid w:val="550FB558"/>
    <w:multiLevelType w:val="singleLevel"/>
    <w:tmpl w:val="550FB558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427092824"/>
  </w:num>
  <w:num w:numId="2">
    <w:abstractNumId w:val="1427092848"/>
  </w:num>
  <w:num w:numId="3">
    <w:abstractNumId w:val="1427092782"/>
  </w:num>
  <w:num w:numId="4">
    <w:abstractNumId w:val="14270929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3748C"/>
    <w:rsid w:val="0054220B"/>
    <w:rsid w:val="005E72BC"/>
    <w:rsid w:val="00A053EE"/>
    <w:rsid w:val="00B0154F"/>
    <w:rsid w:val="00C3748C"/>
    <w:rsid w:val="082A3900"/>
    <w:rsid w:val="2ABE3B6C"/>
    <w:rsid w:val="4D301E1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FollowedHyperlink"/>
    <w:basedOn w:val="3"/>
    <w:unhideWhenUsed/>
    <w:uiPriority w:val="0"/>
    <w:rPr>
      <w:color w:val="5D5D5D"/>
      <w:u w:val="none"/>
    </w:rPr>
  </w:style>
  <w:style w:type="character" w:styleId="5">
    <w:name w:val="Hyperlink"/>
    <w:basedOn w:val="3"/>
    <w:unhideWhenUsed/>
    <w:uiPriority w:val="99"/>
    <w:rPr>
      <w:color w:val="5D5D5D"/>
      <w:u w:val="non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页眉与页脚"/>
    <w:uiPriority w:val="99"/>
    <w:pPr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  <w:tabs>
        <w:tab w:val="right" w:pos="9020"/>
      </w:tabs>
    </w:pPr>
    <w:rPr>
      <w:rFonts w:ascii="Helvetica" w:hAnsi="Arial Unicode MS" w:eastAsia="Times New Roman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正文 A"/>
    <w:uiPriority w:val="99"/>
    <w:pPr>
      <w:widowControl w:val="0"/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122</Words>
  <Characters>696</Characters>
  <Lines>5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2015-03-23T03:44:00Z</dcterms:created>
  <dc:creator>Administrator</dc:creator>
  <cp:lastModifiedBy>Administrator</cp:lastModifiedBy>
  <cp:lastPrinted>2015-03-23T07:32:51Z</cp:lastPrinted>
  <dcterms:modified xsi:type="dcterms:W3CDTF">2015-03-23T08:17:48Z</dcterms:modified>
  <dc:title>            关于全校开展“成信院记忆”活动的通知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